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DF0" w:rsidRPr="00EF097F" w:rsidRDefault="007C62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of </w:t>
      </w:r>
      <w:r w:rsidR="00E07210">
        <w:rPr>
          <w:rFonts w:ascii="Comic Sans MS" w:hAnsi="Comic Sans MS"/>
        </w:rPr>
        <w:t>8/14/17</w:t>
      </w:r>
    </w:p>
    <w:p w:rsidR="00224DF0" w:rsidRPr="00EF097F" w:rsidRDefault="00224DF0">
      <w:pPr>
        <w:rPr>
          <w:rFonts w:ascii="Comic Sans MS" w:hAnsi="Comic Sans MS"/>
        </w:rPr>
      </w:pPr>
    </w:p>
    <w:tbl>
      <w:tblPr>
        <w:tblStyle w:val="a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412"/>
        <w:gridCol w:w="2209"/>
        <w:gridCol w:w="2489"/>
        <w:gridCol w:w="2566"/>
        <w:gridCol w:w="2550"/>
      </w:tblGrid>
      <w:tr w:rsidR="00224DF0" w:rsidRPr="00EF097F" w:rsidTr="00E07210"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92D050"/>
              </w:rPr>
              <w:t>Tuesday</w:t>
            </w: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red"/>
              </w:rPr>
              <w:t>Wednesday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00B0F0"/>
              </w:rPr>
              <w:t>Thursday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CC00CC"/>
              </w:rPr>
              <w:t>Friday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Standards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457" w:rsidRPr="00E07210" w:rsidRDefault="003723A6" w:rsidP="00E07210">
            <w:pPr>
              <w:jc w:val="center"/>
              <w:rPr>
                <w:rFonts w:ascii="Comic Sans MS" w:hAnsi="Comic Sans MS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</w:t>
            </w:r>
            <w:r w:rsidR="00E07210">
              <w:rPr>
                <w:rFonts w:ascii="Comic Sans MS" w:hAnsi="Comic Sans MS"/>
                <w:b/>
              </w:rPr>
              <w:t>1</w:t>
            </w:r>
            <w:proofErr w:type="gramEnd"/>
            <w:r w:rsidR="00E07210">
              <w:rPr>
                <w:rFonts w:ascii="Comic Sans MS" w:hAnsi="Comic Sans MS"/>
                <w:b/>
              </w:rPr>
              <w:t xml:space="preserve"> –</w:t>
            </w:r>
            <w:r w:rsidR="00E07210">
              <w:rPr>
                <w:rFonts w:ascii="Comic Sans MS" w:hAnsi="Comic Sans MS"/>
              </w:rPr>
              <w:t xml:space="preserve"> Compare unit rates associated with ratios of fractions.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F0260E" w:rsidRDefault="00E07210" w:rsidP="00E07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</w:t>
            </w:r>
            <w:r>
              <w:rPr>
                <w:rFonts w:ascii="Comic Sans MS" w:hAnsi="Comic Sans MS"/>
                <w:b/>
              </w:rPr>
              <w:t>1</w:t>
            </w:r>
            <w:proofErr w:type="gramEnd"/>
            <w:r>
              <w:rPr>
                <w:rFonts w:ascii="Comic Sans MS" w:hAnsi="Comic Sans MS"/>
                <w:b/>
              </w:rPr>
              <w:t xml:space="preserve"> –</w:t>
            </w:r>
            <w:r>
              <w:rPr>
                <w:rFonts w:ascii="Comic Sans MS" w:hAnsi="Comic Sans MS"/>
              </w:rPr>
              <w:t xml:space="preserve"> Compare unit rates associated with ratios of fractions.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0E" w:rsidRPr="00F0260E" w:rsidRDefault="003723A6" w:rsidP="00803E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37" w:rsidRPr="00EF097F" w:rsidRDefault="003723A6" w:rsidP="00803E18">
            <w:pPr>
              <w:jc w:val="center"/>
              <w:rPr>
                <w:rFonts w:ascii="Comic Sans MS" w:hAnsi="Comic Sans MS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C0259D" w:rsidRDefault="00C0259D" w:rsidP="00803E18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b/>
              </w:rPr>
              <w:t>7.EE.3</w:t>
            </w:r>
            <w:proofErr w:type="gramEnd"/>
            <w:r>
              <w:rPr>
                <w:rFonts w:ascii="Comic Sans MS" w:hAnsi="Comic Sans MS"/>
                <w:b/>
              </w:rPr>
              <w:t xml:space="preserve"> –</w:t>
            </w:r>
            <w:r>
              <w:rPr>
                <w:rFonts w:ascii="Comic Sans MS" w:hAnsi="Comic Sans MS"/>
              </w:rPr>
              <w:t>Solve real-life mathematical problems using numerical and algebraic expressions.</w:t>
            </w:r>
          </w:p>
        </w:tc>
      </w:tr>
      <w:tr w:rsidR="00224DF0" w:rsidRPr="00EF097F" w:rsidTr="00E07210">
        <w:trPr>
          <w:trHeight w:val="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Learning Targets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034255" w:rsidRDefault="001940FE" w:rsidP="00E07210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 xml:space="preserve">I can </w:t>
            </w:r>
            <w:r w:rsidR="00E07210"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compare rates and ratios.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643F91" w:rsidP="006C56E8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what makes a relationship proportional.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643F91" w:rsidP="00D003DC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proportional relationships.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643F91" w:rsidP="00D003DC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graph proportional relationships.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3DC" w:rsidRPr="00034255" w:rsidRDefault="00C0259D" w:rsidP="000A3D0E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color w:val="auto"/>
                <w:sz w:val="20"/>
                <w:szCs w:val="20"/>
              </w:rPr>
              <w:t>I can solve word problems related to the Solar Eclipse 2017</w:t>
            </w:r>
            <w:bookmarkStart w:id="0" w:name="_GoBack"/>
            <w:bookmarkEnd w:id="0"/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 xml:space="preserve">Plans 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0E" w:rsidRDefault="00E07210" w:rsidP="005414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E07210" w:rsidRDefault="00E07210" w:rsidP="005414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  <w:r w:rsidR="00643F91">
              <w:rPr>
                <w:rFonts w:ascii="Comic Sans MS" w:hAnsi="Comic Sans MS"/>
              </w:rPr>
              <w:t>-Vocabulary</w:t>
            </w:r>
          </w:p>
          <w:p w:rsidR="00E07210" w:rsidRDefault="00E07210" w:rsidP="005414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</w:t>
            </w:r>
            <w:r w:rsidR="00643F91">
              <w:rPr>
                <w:rFonts w:ascii="Comic Sans MS" w:hAnsi="Comic Sans MS"/>
              </w:rPr>
              <w:t>, Problem Solving</w:t>
            </w:r>
          </w:p>
          <w:p w:rsidR="00AE57DF" w:rsidRPr="00EF097F" w:rsidRDefault="00E07210" w:rsidP="00E072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="00AE57DF">
              <w:rPr>
                <w:rFonts w:ascii="Comic Sans MS" w:hAnsi="Comic Sans MS"/>
              </w:rPr>
              <w:t>Reflection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Lesson-Vocabulary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A90E07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F67E67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541A44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Reflection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  <w:r w:rsidR="00C0259D">
              <w:rPr>
                <w:rFonts w:ascii="Comic Sans MS" w:hAnsi="Comic Sans MS"/>
              </w:rPr>
              <w:t>(Solar Eclipse Themed Lesson)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0A3D0E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Assessments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(Formative and Summative)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Default="00BD7B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  <w:p w:rsidR="00BD7BCE" w:rsidRPr="00EF097F" w:rsidRDefault="00BD7B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D00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9C52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803E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F026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</w:tr>
      <w:tr w:rsidR="00224DF0" w:rsidRPr="00EF097F" w:rsidTr="00E07210">
        <w:trPr>
          <w:trHeight w:val="22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lastRenderedPageBreak/>
              <w:t>Vocabulary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D0E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3723A6" w:rsidRPr="007A089D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F0260E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  <w:r w:rsidR="003723A6"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F0260E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AC0237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565" w:rsidRPr="00EF097F" w:rsidRDefault="00494565" w:rsidP="00494565">
            <w:pPr>
              <w:tabs>
                <w:tab w:val="left" w:pos="255"/>
              </w:tabs>
              <w:rPr>
                <w:rFonts w:ascii="Comic Sans MS" w:hAnsi="Comic Sans MS"/>
              </w:rPr>
            </w:pP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565" w:rsidRPr="00EF097F" w:rsidRDefault="00494565" w:rsidP="00494565">
            <w:pPr>
              <w:tabs>
                <w:tab w:val="left" w:pos="255"/>
              </w:tabs>
              <w:rPr>
                <w:rFonts w:ascii="Comic Sans MS" w:hAnsi="Comic Sans MS"/>
              </w:rPr>
            </w:pP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CF1C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716">
              <w:rPr>
                <w:rFonts w:ascii="Comic Sans MS" w:eastAsia="Times New Roman" w:hAnsi="Comic Sans MS" w:cs="Times New Roman"/>
                <w:b/>
                <w:sz w:val="24"/>
                <w:szCs w:val="24"/>
                <w:shd w:val="clear" w:color="auto" w:fill="EEECE1"/>
              </w:rPr>
              <w:t>Accommodations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EF097F" w:rsidRDefault="00E07210" w:rsidP="00E0721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0A3D0E" w:rsidRPr="00EF097F" w:rsidRDefault="00E07210" w:rsidP="00E0721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035" w:rsidRPr="00EF097F" w:rsidRDefault="001D5035" w:rsidP="001D5035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1D5035" w:rsidP="001D5035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</w:tr>
    </w:tbl>
    <w:p w:rsidR="00224DF0" w:rsidRPr="00CF1C50" w:rsidRDefault="00224DF0" w:rsidP="00CF1C50">
      <w:pPr>
        <w:pStyle w:val="Normal1"/>
        <w:rPr>
          <w:sz w:val="18"/>
        </w:rPr>
      </w:pPr>
    </w:p>
    <w:sectPr w:rsidR="00224DF0" w:rsidRPr="00CF1C50" w:rsidSect="00E845A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30E"/>
    <w:multiLevelType w:val="multilevel"/>
    <w:tmpl w:val="A55E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6A0"/>
    <w:multiLevelType w:val="hybridMultilevel"/>
    <w:tmpl w:val="9AC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070C"/>
    <w:multiLevelType w:val="multilevel"/>
    <w:tmpl w:val="F7006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034255"/>
    <w:rsid w:val="00046481"/>
    <w:rsid w:val="00064969"/>
    <w:rsid w:val="000A3D0E"/>
    <w:rsid w:val="000C42DC"/>
    <w:rsid w:val="000D1871"/>
    <w:rsid w:val="000E3BEC"/>
    <w:rsid w:val="001366EA"/>
    <w:rsid w:val="001940FE"/>
    <w:rsid w:val="001D5035"/>
    <w:rsid w:val="001F76C0"/>
    <w:rsid w:val="00224DF0"/>
    <w:rsid w:val="0030059C"/>
    <w:rsid w:val="003723A6"/>
    <w:rsid w:val="003B3F53"/>
    <w:rsid w:val="003D03B6"/>
    <w:rsid w:val="003D6029"/>
    <w:rsid w:val="003E096E"/>
    <w:rsid w:val="00453723"/>
    <w:rsid w:val="00494565"/>
    <w:rsid w:val="004A47D2"/>
    <w:rsid w:val="004E30DA"/>
    <w:rsid w:val="00504C55"/>
    <w:rsid w:val="00541457"/>
    <w:rsid w:val="00541A44"/>
    <w:rsid w:val="0057404E"/>
    <w:rsid w:val="0057760F"/>
    <w:rsid w:val="005B180D"/>
    <w:rsid w:val="00643F91"/>
    <w:rsid w:val="00644099"/>
    <w:rsid w:val="00664AC2"/>
    <w:rsid w:val="006C56E8"/>
    <w:rsid w:val="006F72BF"/>
    <w:rsid w:val="00707E92"/>
    <w:rsid w:val="00737C6C"/>
    <w:rsid w:val="007904FF"/>
    <w:rsid w:val="007943DD"/>
    <w:rsid w:val="007A089D"/>
    <w:rsid w:val="007C6232"/>
    <w:rsid w:val="007E4716"/>
    <w:rsid w:val="008022B3"/>
    <w:rsid w:val="00803E18"/>
    <w:rsid w:val="0084790C"/>
    <w:rsid w:val="00896199"/>
    <w:rsid w:val="008C5101"/>
    <w:rsid w:val="009125B8"/>
    <w:rsid w:val="00920EE7"/>
    <w:rsid w:val="00937A60"/>
    <w:rsid w:val="009C523B"/>
    <w:rsid w:val="009F575E"/>
    <w:rsid w:val="00A531A3"/>
    <w:rsid w:val="00A83B11"/>
    <w:rsid w:val="00A90E07"/>
    <w:rsid w:val="00AC0237"/>
    <w:rsid w:val="00AE57DF"/>
    <w:rsid w:val="00AF2E23"/>
    <w:rsid w:val="00B23DDD"/>
    <w:rsid w:val="00B63072"/>
    <w:rsid w:val="00B90A0C"/>
    <w:rsid w:val="00BD7BCE"/>
    <w:rsid w:val="00C0259D"/>
    <w:rsid w:val="00C059C5"/>
    <w:rsid w:val="00C91844"/>
    <w:rsid w:val="00CC1D80"/>
    <w:rsid w:val="00CC71B0"/>
    <w:rsid w:val="00CF1C50"/>
    <w:rsid w:val="00D003DC"/>
    <w:rsid w:val="00D87EA9"/>
    <w:rsid w:val="00E01CEF"/>
    <w:rsid w:val="00E07210"/>
    <w:rsid w:val="00E845A7"/>
    <w:rsid w:val="00EC4EB9"/>
    <w:rsid w:val="00EE1788"/>
    <w:rsid w:val="00EF097F"/>
    <w:rsid w:val="00F01863"/>
    <w:rsid w:val="00F0260E"/>
    <w:rsid w:val="00F67E67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CF610-B60B-4506-845C-2ECAEB7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CF1C50"/>
  </w:style>
  <w:style w:type="paragraph" w:styleId="BalloonText">
    <w:name w:val="Balloon Text"/>
    <w:basedOn w:val="Normal"/>
    <w:link w:val="BalloonTextChar"/>
    <w:uiPriority w:val="99"/>
    <w:semiHidden/>
    <w:unhideWhenUsed/>
    <w:rsid w:val="00453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97F"/>
    <w:rPr>
      <w:b/>
      <w:bCs/>
    </w:rPr>
  </w:style>
  <w:style w:type="paragraph" w:styleId="ListParagraph">
    <w:name w:val="List Paragraph"/>
    <w:basedOn w:val="Normal"/>
    <w:uiPriority w:val="34"/>
    <w:qFormat/>
    <w:rsid w:val="00C91844"/>
    <w:pPr>
      <w:ind w:left="720"/>
      <w:contextualSpacing/>
    </w:pPr>
  </w:style>
  <w:style w:type="paragraph" w:customStyle="1" w:styleId="Default">
    <w:name w:val="Default"/>
    <w:rsid w:val="007E471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Alcorn</dc:creator>
  <cp:lastModifiedBy>Alcorn, Kim</cp:lastModifiedBy>
  <cp:revision>5</cp:revision>
  <cp:lastPrinted>2016-08-14T20:43:00Z</cp:lastPrinted>
  <dcterms:created xsi:type="dcterms:W3CDTF">2017-08-09T17:55:00Z</dcterms:created>
  <dcterms:modified xsi:type="dcterms:W3CDTF">2017-08-11T11:15:00Z</dcterms:modified>
</cp:coreProperties>
</file>